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ind w:right="302" w:rightChars="144"/>
        <w:jc w:val="center"/>
        <w:rPr>
          <w:rFonts w:hint="default" w:eastAsia="宋体"/>
          <w:b/>
          <w:bCs/>
          <w:sz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</w:rPr>
        <w:t>设备购销合同</w:t>
      </w:r>
      <w:bookmarkEnd w:id="0"/>
      <w:r>
        <w:rPr>
          <w:rFonts w:hint="eastAsia"/>
          <w:b/>
          <w:bCs/>
          <w:sz w:val="36"/>
          <w:lang w:eastAsia="zh-CN"/>
        </w:rPr>
        <w:t>（</w:t>
      </w:r>
      <w:r>
        <w:rPr>
          <w:rFonts w:hint="eastAsia"/>
          <w:b/>
          <w:bCs/>
          <w:sz w:val="36"/>
          <w:lang w:val="en-US" w:eastAsia="zh-CN"/>
        </w:rPr>
        <w:t>第1包）</w:t>
      </w:r>
    </w:p>
    <w:p>
      <w:pPr>
        <w:ind w:left="359" w:leftChars="171" w:right="302" w:rightChars="144" w:firstLine="7035" w:firstLineChars="3350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合同编号：</w:t>
      </w:r>
    </w:p>
    <w:p>
      <w:pPr>
        <w:pStyle w:val="2"/>
        <w:ind w:left="0" w:leftChars="0" w:firstLine="7358" w:firstLineChars="3504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签订地点：成都</w:t>
      </w:r>
    </w:p>
    <w:p>
      <w:pPr>
        <w:rPr>
          <w:rFonts w:hint="eastAsia"/>
        </w:rPr>
      </w:pPr>
      <w:r>
        <w:rPr>
          <w:rFonts w:hint="eastAsia"/>
          <w:b/>
          <w:sz w:val="30"/>
        </w:rPr>
        <w:t>甲方(需方</w:t>
      </w:r>
      <w:r>
        <w:rPr>
          <w:b/>
          <w:sz w:val="30"/>
        </w:rPr>
        <w:t>):</w:t>
      </w: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/>
          <w:b/>
          <w:sz w:val="30"/>
        </w:rPr>
        <w:t>四川省天财网络有限责任公司</w:t>
      </w:r>
      <w:r>
        <w:rPr>
          <w:rFonts w:hint="eastAsia"/>
          <w:sz w:val="30"/>
        </w:rPr>
        <w:t xml:space="preserve">              </w:t>
      </w:r>
    </w:p>
    <w:p>
      <w:pPr>
        <w:rPr>
          <w:rFonts w:hint="eastAsia"/>
        </w:rPr>
      </w:pPr>
      <w:r>
        <w:rPr>
          <w:rFonts w:hint="eastAsia"/>
          <w:b/>
          <w:sz w:val="30"/>
          <w:szCs w:val="30"/>
        </w:rPr>
        <w:t>乙方(供方):</w:t>
      </w:r>
      <w:r>
        <w:rPr>
          <w:rFonts w:hint="eastAsia"/>
          <w:b/>
          <w:sz w:val="30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　     </w:t>
      </w:r>
    </w:p>
    <w:p>
      <w:pPr>
        <w:rPr>
          <w:rFonts w:hint="eastAsia"/>
          <w:sz w:val="24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　　</w:t>
      </w:r>
      <w:r>
        <w:rPr>
          <w:rFonts w:hint="eastAsia"/>
        </w:rPr>
        <w:t>兹经甲、乙双方</w:t>
      </w:r>
      <w:r>
        <w:rPr>
          <w:rFonts w:hint="eastAsia"/>
          <w:lang w:val="en-US" w:eastAsia="zh-CN"/>
        </w:rPr>
        <w:t>通过询价方式</w:t>
      </w:r>
      <w:r>
        <w:rPr>
          <w:rFonts w:hint="eastAsia"/>
        </w:rPr>
        <w:t>达成</w:t>
      </w:r>
      <w:r>
        <w:rPr>
          <w:rFonts w:hint="eastAsia"/>
          <w:lang w:val="en-US" w:eastAsia="zh-CN"/>
        </w:rPr>
        <w:t>电脑</w:t>
      </w:r>
      <w:r>
        <w:rPr>
          <w:rFonts w:hint="eastAsia"/>
        </w:rPr>
        <w:t>备购销协议并订立条款如下：</w:t>
      </w:r>
    </w:p>
    <w:p>
      <w:pPr>
        <w:numPr>
          <w:ilvl w:val="0"/>
          <w:numId w:val="0"/>
        </w:numPr>
        <w:ind w:left="420" w:leftChars="0"/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甲方采购设备名称，</w:t>
      </w:r>
      <w:r>
        <w:rPr>
          <w:rFonts w:hint="eastAsia"/>
          <w:lang w:val="en-US" w:eastAsia="zh-CN"/>
        </w:rPr>
        <w:t>配置</w:t>
      </w:r>
      <w:r>
        <w:rPr>
          <w:rFonts w:hint="eastAsia"/>
        </w:rPr>
        <w:t>型号，数量，金额</w:t>
      </w:r>
      <w:r>
        <w:rPr>
          <w:rFonts w:hint="eastAsia"/>
          <w:lang w:val="en-US" w:eastAsia="zh-CN"/>
        </w:rPr>
        <w:t>及交付条件</w:t>
      </w:r>
      <w:r>
        <w:rPr>
          <w:rFonts w:hint="eastAsia"/>
        </w:rPr>
        <w:t>如下：</w:t>
      </w:r>
    </w:p>
    <w:tbl>
      <w:tblPr>
        <w:tblStyle w:val="4"/>
        <w:tblW w:w="9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"/>
        <w:gridCol w:w="616"/>
        <w:gridCol w:w="735"/>
        <w:gridCol w:w="2138"/>
        <w:gridCol w:w="633"/>
        <w:gridCol w:w="350"/>
        <w:gridCol w:w="367"/>
        <w:gridCol w:w="832"/>
        <w:gridCol w:w="1875"/>
        <w:gridCol w:w="1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电子产品类别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金额小计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DELL台式计算机主机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V3890-15N8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I7-11700，16G内存，512GSSD，带WIFI。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每台送DELL原装有线键鼠套装、并自带正版WIN10以上操作系统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（具体版本：                        ）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，开增值税专用发票。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送货地址1：2台；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送货地址2：1台。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V3890-14N7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I5-11400，16G内存，512GSSD，带WIFI。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送货地址1：13台；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送货地址2：3台。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DELL显示器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SE2422HM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23.8英寸，高清IPS屏，1920*1080分辨率，防眩光，可倾斜，3年联保，附带VGA线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开增值税专用发票。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送货地址1：5台。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400" w:lineRule="exact"/>
        <w:rPr>
          <w:rFonts w:hint="eastAsia"/>
        </w:rPr>
      </w:pPr>
      <w:r>
        <w:rPr>
          <w:rFonts w:hint="eastAsia"/>
          <w:lang w:eastAsia="zh-CN"/>
        </w:rPr>
        <w:t>　　</w:t>
      </w:r>
      <w:r>
        <w:rPr>
          <w:rFonts w:hint="eastAsia"/>
          <w:lang w:val="en-US" w:eastAsia="zh-CN"/>
        </w:rPr>
        <w:t>二、</w:t>
      </w:r>
      <w:r>
        <w:rPr>
          <w:rFonts w:hint="eastAsia"/>
        </w:rPr>
        <w:t>交货地点</w:t>
      </w:r>
      <w:r>
        <w:rPr>
          <w:rFonts w:hint="eastAsia"/>
          <w:lang w:eastAsia="zh-CN"/>
        </w:rPr>
        <w:t>：</w:t>
      </w:r>
    </w:p>
    <w:p>
      <w:pPr>
        <w:numPr>
          <w:ilvl w:val="0"/>
          <w:numId w:val="0"/>
        </w:numPr>
        <w:spacing w:line="400" w:lineRule="exact"/>
        <w:ind w:leftChars="0"/>
        <w:rPr>
          <w:rFonts w:hint="eastAsia"/>
        </w:rPr>
      </w:pPr>
      <w:r>
        <w:rPr>
          <w:rFonts w:hint="eastAsia" w:ascii="等线" w:hAnsi="等线" w:eastAsia="等线" w:cs="等线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　　    送货地址1：四川省成都市锦江区南新街16号（四川省财政厅综合楼）402室；</w:t>
      </w:r>
    </w:p>
    <w:p>
      <w:pPr>
        <w:pStyle w:val="2"/>
        <w:rPr>
          <w:rFonts w:hint="eastAsia" w:ascii="等线" w:hAnsi="等线" w:eastAsia="等线" w:cs="等线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　　    送货地址2：四川省成都市青羊区顺城大街206号（四川国际大厦）11楼C、D座。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　　</w:t>
      </w:r>
      <w:r>
        <w:rPr>
          <w:rFonts w:hint="eastAsia"/>
        </w:rPr>
        <w:t>交货时间：合同生效10个工作日内</w:t>
      </w:r>
      <w:r>
        <w:rPr>
          <w:rFonts w:hint="eastAsia"/>
          <w:lang w:eastAsia="zh-CN"/>
        </w:rPr>
        <w:t>。</w:t>
      </w:r>
    </w:p>
    <w:p>
      <w:pPr>
        <w:pStyle w:val="2"/>
        <w:rPr>
          <w:rFonts w:hint="eastAsia"/>
        </w:rPr>
      </w:pPr>
      <w:r>
        <w:rPr>
          <w:rFonts w:hint="eastAsia"/>
          <w:lang w:eastAsia="zh-CN"/>
        </w:rPr>
        <w:t>　　</w:t>
      </w:r>
      <w:r>
        <w:rPr>
          <w:rFonts w:hint="eastAsia"/>
        </w:rPr>
        <w:t>三、质量要求：所供产品均为原厂生产，包装为原厂原包。以上产品均包上门安装，设备调试，一年质保。</w:t>
      </w:r>
    </w:p>
    <w:p>
      <w:pPr>
        <w:spacing w:line="400" w:lineRule="exact"/>
        <w:ind w:left="420" w:hanging="420" w:hangingChars="200"/>
        <w:rPr>
          <w:rFonts w:hint="eastAsia"/>
        </w:rPr>
      </w:pPr>
      <w:r>
        <w:rPr>
          <w:rFonts w:hint="eastAsia"/>
          <w:lang w:eastAsia="zh-CN"/>
        </w:rPr>
        <w:t>　　</w:t>
      </w:r>
      <w:r>
        <w:rPr>
          <w:rFonts w:hint="eastAsia"/>
        </w:rPr>
        <w:t>四、验收标准、方法：产品交货后甲乙双方当场验收，以甲方验收报告上的技术条款为标准。</w:t>
      </w:r>
    </w:p>
    <w:p>
      <w:pPr>
        <w:spacing w:line="400" w:lineRule="exact"/>
        <w:ind w:left="0" w:leftChars="0" w:firstLine="420" w:firstLineChars="200"/>
        <w:rPr>
          <w:rFonts w:hint="eastAsia"/>
        </w:rPr>
      </w:pPr>
      <w:r>
        <w:rPr>
          <w:rFonts w:hint="eastAsia"/>
        </w:rPr>
        <w:t>五、保密条款：买、卖双方应严格保守此次协议涉及对方之商业及技术秘密，不得向第三方泄露，包括本合同文本，相关技术文件，相关数据，以及其他有关信息。</w:t>
      </w:r>
    </w:p>
    <w:p>
      <w:pPr>
        <w:spacing w:line="400" w:lineRule="exact"/>
        <w:ind w:left="0" w:leftChars="0" w:firstLine="420" w:firstLineChars="200"/>
        <w:rPr>
          <w:rFonts w:hint="eastAsia"/>
          <w:b/>
          <w:u w:val="single"/>
        </w:rPr>
      </w:pPr>
      <w:r>
        <w:rPr>
          <w:rFonts w:hint="eastAsia"/>
        </w:rPr>
        <w:t>六、付款方式：以上货物经甲方验收合格后，乙方向甲方提供相应数额的</w:t>
      </w:r>
      <w:r>
        <w:rPr>
          <w:rFonts w:hint="eastAsia" w:ascii="等线" w:hAnsi="等线" w:eastAsia="等线" w:cs="等线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增值税专用发票</w:t>
      </w:r>
      <w:r>
        <w:rPr>
          <w:rFonts w:hint="eastAsia"/>
        </w:rPr>
        <w:t>。</w:t>
      </w:r>
      <w:r>
        <w:rPr>
          <w:rFonts w:hint="eastAsia"/>
          <w:b/>
          <w:u w:val="single"/>
          <w:lang w:val="en-US" w:eastAsia="zh-CN"/>
        </w:rPr>
        <w:t>甲方</w:t>
      </w:r>
      <w:r>
        <w:rPr>
          <w:rFonts w:hint="eastAsia"/>
          <w:b/>
          <w:bCs/>
          <w:szCs w:val="21"/>
          <w:u w:val="single"/>
        </w:rPr>
        <w:t>在验收合格后的</w:t>
      </w:r>
      <w:r>
        <w:rPr>
          <w:rFonts w:hint="eastAsia"/>
          <w:b/>
          <w:bCs/>
          <w:szCs w:val="21"/>
          <w:u w:val="single"/>
          <w:lang w:val="en-US" w:eastAsia="zh-CN"/>
        </w:rPr>
        <w:t>5</w:t>
      </w:r>
      <w:r>
        <w:rPr>
          <w:rFonts w:hint="eastAsia"/>
          <w:b/>
          <w:bCs/>
          <w:szCs w:val="21"/>
          <w:u w:val="single"/>
        </w:rPr>
        <w:t>个工作日内付清全款。</w:t>
      </w:r>
    </w:p>
    <w:p>
      <w:pPr>
        <w:adjustRightInd w:val="0"/>
        <w:spacing w:line="360" w:lineRule="auto"/>
        <w:ind w:left="0" w:leftChars="0" w:firstLine="420" w:firstLineChars="200"/>
        <w:textAlignment w:val="baseline"/>
        <w:rPr>
          <w:rFonts w:hint="eastAsia" w:ascii="宋体" w:hAnsi="宋体"/>
        </w:rPr>
      </w:pPr>
      <w:r>
        <w:rPr>
          <w:rFonts w:hint="eastAsia" w:ascii="宋体" w:hAnsi="宋体"/>
        </w:rPr>
        <w:t>七、违约责任</w:t>
      </w:r>
    </w:p>
    <w:p>
      <w:pPr>
        <w:numPr>
          <w:ilvl w:val="1"/>
          <w:numId w:val="1"/>
        </w:numPr>
        <w:tabs>
          <w:tab w:val="left" w:pos="930"/>
        </w:tabs>
        <w:spacing w:line="360" w:lineRule="auto"/>
        <w:ind w:left="0" w:leftChars="0" w:firstLine="420" w:firstLineChars="200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甲方迟付款： A）延迟付款1-4周，每周按迟付款额的5</w:t>
      </w:r>
      <w:r>
        <w:rPr>
          <w:rFonts w:ascii="宋体" w:hAnsi="宋体"/>
        </w:rPr>
        <w:t>‰</w:t>
      </w:r>
      <w:r>
        <w:rPr>
          <w:rFonts w:hint="eastAsia" w:ascii="宋体" w:hAnsi="宋体"/>
        </w:rPr>
        <w:t>计算违约金；</w:t>
      </w:r>
    </w:p>
    <w:p>
      <w:pPr>
        <w:spacing w:line="240" w:lineRule="atLeast"/>
        <w:ind w:left="0" w:leftChars="0" w:firstLine="2310" w:firstLineChars="1100"/>
        <w:rPr>
          <w:rFonts w:hint="eastAsia" w:ascii="宋体" w:hAnsi="宋体"/>
        </w:rPr>
      </w:pPr>
      <w:r>
        <w:rPr>
          <w:rFonts w:hint="eastAsia" w:ascii="宋体" w:hAnsi="宋体"/>
        </w:rPr>
        <w:t>B）延迟付款4周以上部分，每周按迟付款额的7</w:t>
      </w:r>
      <w:r>
        <w:rPr>
          <w:rFonts w:ascii="宋体" w:hAnsi="宋体"/>
        </w:rPr>
        <w:t>‰</w:t>
      </w:r>
      <w:r>
        <w:rPr>
          <w:rFonts w:hint="eastAsia" w:ascii="宋体" w:hAnsi="宋体"/>
        </w:rPr>
        <w:t>计算违约金；</w:t>
      </w:r>
    </w:p>
    <w:p>
      <w:pPr>
        <w:numPr>
          <w:ilvl w:val="1"/>
          <w:numId w:val="1"/>
        </w:numPr>
        <w:tabs>
          <w:tab w:val="left" w:pos="930"/>
        </w:tabs>
        <w:spacing w:line="360" w:lineRule="auto"/>
        <w:ind w:left="0" w:leftChars="0" w:firstLine="420" w:firstLineChars="200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乙方迟交付： A）延迟交付1-4周，每周按迟交付额的5</w:t>
      </w:r>
      <w:r>
        <w:rPr>
          <w:rFonts w:ascii="宋体" w:hAnsi="宋体"/>
        </w:rPr>
        <w:t>‰</w:t>
      </w:r>
      <w:r>
        <w:rPr>
          <w:rFonts w:hint="eastAsia" w:ascii="宋体" w:hAnsi="宋体"/>
        </w:rPr>
        <w:t>计算违约金；</w:t>
      </w:r>
    </w:p>
    <w:p>
      <w:pPr>
        <w:spacing w:line="240" w:lineRule="atLeast"/>
        <w:ind w:left="0" w:leftChars="0" w:firstLine="2310" w:firstLineChars="1100"/>
        <w:rPr>
          <w:rFonts w:hint="eastAsia" w:ascii="宋体" w:hAnsi="宋体"/>
        </w:rPr>
      </w:pPr>
      <w:r>
        <w:rPr>
          <w:rFonts w:hint="eastAsia" w:ascii="宋体" w:hAnsi="宋体"/>
        </w:rPr>
        <w:t>B）延迟交付4周以上部分，每周按迟交付额的7</w:t>
      </w:r>
      <w:r>
        <w:rPr>
          <w:rFonts w:ascii="宋体" w:hAnsi="宋体"/>
        </w:rPr>
        <w:t>‰</w:t>
      </w:r>
      <w:r>
        <w:rPr>
          <w:rFonts w:hint="eastAsia" w:ascii="宋体" w:hAnsi="宋体"/>
        </w:rPr>
        <w:t>计算违约金；</w:t>
      </w:r>
    </w:p>
    <w:p>
      <w:pPr>
        <w:spacing w:line="400" w:lineRule="exact"/>
        <w:ind w:left="0" w:leftChars="0" w:firstLine="420" w:firstLineChars="200"/>
        <w:rPr>
          <w:rFonts w:hint="eastAsia"/>
        </w:rPr>
      </w:pPr>
      <w:r>
        <w:rPr>
          <w:rFonts w:hint="eastAsia"/>
        </w:rPr>
        <w:t>八、本合同一式两份，甲方一份，乙方一份。</w:t>
      </w:r>
    </w:p>
    <w:p>
      <w:pPr>
        <w:spacing w:line="400" w:lineRule="exact"/>
        <w:ind w:left="0" w:leftChars="0" w:firstLine="420" w:firstLineChars="200"/>
        <w:rPr>
          <w:rFonts w:hint="eastAsia"/>
        </w:rPr>
      </w:pPr>
      <w:r>
        <w:rPr>
          <w:rFonts w:hint="eastAsia"/>
        </w:rPr>
        <w:t>九、本合同如有未尽事宜，甲、乙双方另行协商解决，合同经甲乙双方签字盖章后生效。</w:t>
      </w:r>
    </w:p>
    <w:p>
      <w:pPr>
        <w:spacing w:line="400" w:lineRule="exact"/>
        <w:ind w:left="0" w:leftChars="0" w:firstLine="420" w:firstLineChars="200"/>
        <w:rPr>
          <w:rFonts w:hint="eastAsia"/>
        </w:rPr>
      </w:pPr>
      <w:r>
        <w:rPr>
          <w:rFonts w:hint="eastAsia"/>
        </w:rPr>
        <w:t>十、本合同传真件及复印件具有同等法律效力。</w:t>
      </w:r>
    </w:p>
    <w:p>
      <w:pPr>
        <w:spacing w:line="400" w:lineRule="exact"/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9"/>
        <w:gridCol w:w="46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4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单位名称(公章)： 四川省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天财网络有限责任公司</w:t>
            </w:r>
          </w:p>
        </w:tc>
        <w:tc>
          <w:tcPr>
            <w:tcW w:w="4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单位名称(公章)：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4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4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4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甲方代表签字：</w:t>
            </w:r>
          </w:p>
        </w:tc>
        <w:tc>
          <w:tcPr>
            <w:tcW w:w="4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乙方代表签字：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4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4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开户银行：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工商银行春熙支行</w:t>
            </w:r>
          </w:p>
        </w:tc>
        <w:tc>
          <w:tcPr>
            <w:tcW w:w="4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开户银行：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4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4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帐    号：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4402208039024931033</w:t>
            </w:r>
          </w:p>
        </w:tc>
        <w:tc>
          <w:tcPr>
            <w:tcW w:w="4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帐    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4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1155" w:hanging="1155" w:hangingChars="5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地    址：成都市</w:t>
            </w:r>
            <w:r>
              <w:rPr>
                <w:rFonts w:hint="eastAsia"/>
                <w:lang w:val="en-US" w:eastAsia="zh-CN"/>
              </w:rPr>
              <w:t>青羊区顺城大街206号四川国际大厦11楼CD座</w:t>
            </w:r>
          </w:p>
        </w:tc>
        <w:tc>
          <w:tcPr>
            <w:tcW w:w="4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1155" w:hanging="1155" w:hangingChars="55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    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4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46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电    话：028-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86666645</w:t>
            </w:r>
          </w:p>
        </w:tc>
        <w:tc>
          <w:tcPr>
            <w:tcW w:w="46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    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4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邮    编：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610017</w:t>
            </w:r>
          </w:p>
        </w:tc>
        <w:tc>
          <w:tcPr>
            <w:tcW w:w="4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    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4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  <w:jc w:val="center"/>
        </w:trPr>
        <w:tc>
          <w:tcPr>
            <w:tcW w:w="4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4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签定日期：  年   月   日</w:t>
            </w:r>
          </w:p>
        </w:tc>
        <w:tc>
          <w:tcPr>
            <w:tcW w:w="4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签定日期：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4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>
      <w:pPr>
        <w:ind w:right="302" w:rightChars="144"/>
        <w:jc w:val="center"/>
        <w:rPr>
          <w:rFonts w:hint="default" w:eastAsia="宋体"/>
          <w:b/>
          <w:bCs/>
          <w:sz w:val="36"/>
          <w:lang w:val="en-US" w:eastAsia="zh-CN"/>
        </w:rPr>
      </w:pPr>
      <w:r>
        <w:rPr>
          <w:rFonts w:hint="eastAsia"/>
          <w:b/>
          <w:bCs/>
          <w:sz w:val="36"/>
        </w:rPr>
        <w:t>设备购销合同</w:t>
      </w:r>
      <w:r>
        <w:rPr>
          <w:rFonts w:hint="eastAsia"/>
          <w:b/>
          <w:bCs/>
          <w:sz w:val="36"/>
          <w:lang w:eastAsia="zh-CN"/>
        </w:rPr>
        <w:t>（</w:t>
      </w:r>
      <w:r>
        <w:rPr>
          <w:rFonts w:hint="eastAsia"/>
          <w:b/>
          <w:bCs/>
          <w:sz w:val="36"/>
          <w:lang w:val="en-US" w:eastAsia="zh-CN"/>
        </w:rPr>
        <w:t>第2包）</w:t>
      </w:r>
    </w:p>
    <w:p>
      <w:pPr>
        <w:ind w:left="359" w:leftChars="171" w:right="302" w:rightChars="144" w:firstLine="7035" w:firstLineChars="3350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合同编号：</w:t>
      </w:r>
    </w:p>
    <w:p>
      <w:pPr>
        <w:pStyle w:val="2"/>
        <w:ind w:left="0" w:leftChars="0" w:firstLine="7358" w:firstLineChars="3504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签订地点：成都</w:t>
      </w:r>
    </w:p>
    <w:p>
      <w:pPr>
        <w:rPr>
          <w:rFonts w:hint="eastAsia"/>
        </w:rPr>
      </w:pPr>
      <w:r>
        <w:rPr>
          <w:rFonts w:hint="eastAsia"/>
          <w:b/>
          <w:sz w:val="30"/>
        </w:rPr>
        <w:t>甲方(需方</w:t>
      </w:r>
      <w:r>
        <w:rPr>
          <w:b/>
          <w:sz w:val="30"/>
        </w:rPr>
        <w:t>):</w:t>
      </w: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/>
          <w:b/>
          <w:sz w:val="30"/>
        </w:rPr>
        <w:t>四川省天财网络有限责任公司</w:t>
      </w:r>
      <w:r>
        <w:rPr>
          <w:rFonts w:hint="eastAsia"/>
          <w:sz w:val="30"/>
        </w:rPr>
        <w:t xml:space="preserve">              </w:t>
      </w:r>
    </w:p>
    <w:p>
      <w:pPr>
        <w:rPr>
          <w:rFonts w:hint="eastAsia"/>
        </w:rPr>
      </w:pPr>
      <w:r>
        <w:rPr>
          <w:rFonts w:hint="eastAsia"/>
          <w:b/>
          <w:sz w:val="30"/>
          <w:szCs w:val="30"/>
        </w:rPr>
        <w:t>乙方(供方):</w:t>
      </w:r>
      <w:r>
        <w:rPr>
          <w:rFonts w:hint="eastAsia"/>
          <w:b/>
          <w:sz w:val="30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　     </w:t>
      </w:r>
    </w:p>
    <w:p>
      <w:pPr>
        <w:rPr>
          <w:rFonts w:hint="eastAsia"/>
          <w:sz w:val="24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　　</w:t>
      </w:r>
      <w:r>
        <w:rPr>
          <w:rFonts w:hint="eastAsia"/>
        </w:rPr>
        <w:t>兹经甲、乙双方</w:t>
      </w:r>
      <w:r>
        <w:rPr>
          <w:rFonts w:hint="eastAsia"/>
          <w:lang w:val="en-US" w:eastAsia="zh-CN"/>
        </w:rPr>
        <w:t>通过询价方式</w:t>
      </w:r>
      <w:r>
        <w:rPr>
          <w:rFonts w:hint="eastAsia"/>
        </w:rPr>
        <w:t>达成</w:t>
      </w:r>
      <w:r>
        <w:rPr>
          <w:rFonts w:hint="eastAsia"/>
          <w:lang w:val="en-US" w:eastAsia="zh-CN"/>
        </w:rPr>
        <w:t>电脑</w:t>
      </w:r>
      <w:r>
        <w:rPr>
          <w:rFonts w:hint="eastAsia"/>
        </w:rPr>
        <w:t>备购销协议并订立条款如下：</w:t>
      </w:r>
    </w:p>
    <w:p>
      <w:pPr>
        <w:numPr>
          <w:ilvl w:val="0"/>
          <w:numId w:val="0"/>
        </w:numPr>
        <w:ind w:left="420" w:leftChars="0"/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甲方采购设备名称，</w:t>
      </w:r>
      <w:r>
        <w:rPr>
          <w:rFonts w:hint="eastAsia"/>
          <w:lang w:val="en-US" w:eastAsia="zh-CN"/>
        </w:rPr>
        <w:t>配置</w:t>
      </w:r>
      <w:r>
        <w:rPr>
          <w:rFonts w:hint="eastAsia"/>
        </w:rPr>
        <w:t>型号，数量，金额</w:t>
      </w:r>
      <w:r>
        <w:rPr>
          <w:rFonts w:hint="eastAsia"/>
          <w:lang w:val="en-US" w:eastAsia="zh-CN"/>
        </w:rPr>
        <w:t>及交付条件</w:t>
      </w:r>
      <w:r>
        <w:rPr>
          <w:rFonts w:hint="eastAsia"/>
        </w:rPr>
        <w:t>如下：</w:t>
      </w:r>
    </w:p>
    <w:tbl>
      <w:tblPr>
        <w:tblStyle w:val="4"/>
        <w:tblW w:w="9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"/>
        <w:gridCol w:w="616"/>
        <w:gridCol w:w="735"/>
        <w:gridCol w:w="2138"/>
        <w:gridCol w:w="633"/>
        <w:gridCol w:w="350"/>
        <w:gridCol w:w="367"/>
        <w:gridCol w:w="832"/>
        <w:gridCol w:w="1875"/>
        <w:gridCol w:w="1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电子产品类别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金额小计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华为平板笔记本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华为MateBook E 2022款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笔记本平板二合一，可触控，i7的CPU,16G内存+512G固态硬盘,星空灰,含原装键盘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每台均自带正版WIN10以上操作系统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（具体版本：                      ）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，开增值税专用发票。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送货地址1：1台；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送货地址2：1台。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华为笔记本电脑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荣耀magicbook v14款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i5的CPU,16G内存+512G固态硬盘，MX450独显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送货地址1：3台；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送货地址2：2台。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荣耀magicbook v14款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i5的CPU,16G内存+512G固态硬盘，锐炬集显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送货地址1：5台；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送货地址2：3台。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400" w:lineRule="exact"/>
        <w:rPr>
          <w:rFonts w:hint="eastAsia"/>
        </w:rPr>
      </w:pPr>
      <w:r>
        <w:rPr>
          <w:rFonts w:hint="eastAsia"/>
          <w:lang w:eastAsia="zh-CN"/>
        </w:rPr>
        <w:t>　　</w:t>
      </w:r>
      <w:r>
        <w:rPr>
          <w:rFonts w:hint="eastAsia"/>
          <w:lang w:val="en-US" w:eastAsia="zh-CN"/>
        </w:rPr>
        <w:t>二、</w:t>
      </w:r>
      <w:r>
        <w:rPr>
          <w:rFonts w:hint="eastAsia"/>
        </w:rPr>
        <w:t>交货地点</w:t>
      </w:r>
      <w:r>
        <w:rPr>
          <w:rFonts w:hint="eastAsia"/>
          <w:lang w:eastAsia="zh-CN"/>
        </w:rPr>
        <w:t>：</w:t>
      </w:r>
    </w:p>
    <w:p>
      <w:pPr>
        <w:numPr>
          <w:ilvl w:val="0"/>
          <w:numId w:val="0"/>
        </w:numPr>
        <w:spacing w:line="400" w:lineRule="exact"/>
        <w:ind w:leftChars="0"/>
        <w:rPr>
          <w:rFonts w:hint="eastAsia"/>
        </w:rPr>
      </w:pPr>
      <w:r>
        <w:rPr>
          <w:rFonts w:hint="eastAsia" w:ascii="等线" w:hAnsi="等线" w:eastAsia="等线" w:cs="等线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　　    送货地址1：四川省成都市锦江区南新街16号（四川省财政厅综合楼）402室；</w:t>
      </w:r>
    </w:p>
    <w:p>
      <w:pPr>
        <w:pStyle w:val="2"/>
        <w:rPr>
          <w:rFonts w:hint="eastAsia" w:ascii="等线" w:hAnsi="等线" w:eastAsia="等线" w:cs="等线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　　    送货地址2：四川省成都市青羊区顺城大街206号（四川国际大厦）11楼C、D座。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　　</w:t>
      </w:r>
      <w:r>
        <w:rPr>
          <w:rFonts w:hint="eastAsia"/>
        </w:rPr>
        <w:t>交货时间：合同生效10个工作日内</w:t>
      </w:r>
      <w:r>
        <w:rPr>
          <w:rFonts w:hint="eastAsia"/>
          <w:lang w:eastAsia="zh-CN"/>
        </w:rPr>
        <w:t>。</w:t>
      </w:r>
    </w:p>
    <w:p>
      <w:pPr>
        <w:pStyle w:val="2"/>
        <w:rPr>
          <w:rFonts w:hint="eastAsia"/>
        </w:rPr>
      </w:pPr>
      <w:r>
        <w:rPr>
          <w:rFonts w:hint="eastAsia"/>
          <w:lang w:eastAsia="zh-CN"/>
        </w:rPr>
        <w:t>　　</w:t>
      </w:r>
      <w:r>
        <w:rPr>
          <w:rFonts w:hint="eastAsia"/>
        </w:rPr>
        <w:t>三、质量要求：所供产品均为原厂生产，包装为原厂原包。以上产品均包上门安装，设备调试，一年质保。</w:t>
      </w:r>
    </w:p>
    <w:p>
      <w:pPr>
        <w:spacing w:line="400" w:lineRule="exact"/>
        <w:ind w:left="420" w:hanging="420" w:hangingChars="200"/>
        <w:rPr>
          <w:rFonts w:hint="eastAsia"/>
        </w:rPr>
      </w:pPr>
      <w:r>
        <w:rPr>
          <w:rFonts w:hint="eastAsia"/>
          <w:lang w:eastAsia="zh-CN"/>
        </w:rPr>
        <w:t>　　</w:t>
      </w:r>
      <w:r>
        <w:rPr>
          <w:rFonts w:hint="eastAsia"/>
        </w:rPr>
        <w:t>四、验收标准、方法：产品交货后甲乙双方当场验收，以甲方验收报告上的技术条款为标准。</w:t>
      </w:r>
    </w:p>
    <w:p>
      <w:pPr>
        <w:spacing w:line="400" w:lineRule="exact"/>
        <w:ind w:left="0" w:leftChars="0" w:firstLine="420" w:firstLineChars="200"/>
        <w:rPr>
          <w:rFonts w:hint="eastAsia"/>
        </w:rPr>
      </w:pPr>
      <w:r>
        <w:rPr>
          <w:rFonts w:hint="eastAsia"/>
        </w:rPr>
        <w:t>五、保密条款：买、卖双方应严格保守此次协议涉及对方之商业及技术秘密，不得向第三方泄露，包括本合同文本，相关技术文件，相关数据，以及其他有关信息。</w:t>
      </w:r>
    </w:p>
    <w:p>
      <w:pPr>
        <w:spacing w:line="400" w:lineRule="exact"/>
        <w:ind w:left="0" w:leftChars="0" w:firstLine="420" w:firstLineChars="200"/>
        <w:rPr>
          <w:rFonts w:hint="eastAsia"/>
          <w:b/>
          <w:u w:val="single"/>
        </w:rPr>
      </w:pPr>
      <w:r>
        <w:rPr>
          <w:rFonts w:hint="eastAsia"/>
        </w:rPr>
        <w:t>六、付款方式：以上货物经甲方验收合格后，乙方向甲方提供相应数额的</w:t>
      </w:r>
      <w:r>
        <w:rPr>
          <w:rFonts w:hint="eastAsia" w:ascii="等线" w:hAnsi="等线" w:eastAsia="等线" w:cs="等线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增值税专用发票</w:t>
      </w:r>
      <w:r>
        <w:rPr>
          <w:rFonts w:hint="eastAsia"/>
        </w:rPr>
        <w:t>。</w:t>
      </w:r>
      <w:r>
        <w:rPr>
          <w:rFonts w:hint="eastAsia"/>
          <w:b/>
          <w:u w:val="single"/>
          <w:lang w:val="en-US" w:eastAsia="zh-CN"/>
        </w:rPr>
        <w:t>甲方</w:t>
      </w:r>
      <w:r>
        <w:rPr>
          <w:rFonts w:hint="eastAsia"/>
          <w:b/>
          <w:bCs/>
          <w:szCs w:val="21"/>
          <w:u w:val="single"/>
        </w:rPr>
        <w:t>在验收合格后的</w:t>
      </w:r>
      <w:r>
        <w:rPr>
          <w:rFonts w:hint="eastAsia"/>
          <w:b/>
          <w:bCs/>
          <w:szCs w:val="21"/>
          <w:u w:val="single"/>
          <w:lang w:val="en-US" w:eastAsia="zh-CN"/>
        </w:rPr>
        <w:t>5</w:t>
      </w:r>
      <w:r>
        <w:rPr>
          <w:rFonts w:hint="eastAsia"/>
          <w:b/>
          <w:bCs/>
          <w:szCs w:val="21"/>
          <w:u w:val="single"/>
        </w:rPr>
        <w:t>个工作日内付清全款。</w:t>
      </w:r>
    </w:p>
    <w:p>
      <w:pPr>
        <w:adjustRightInd w:val="0"/>
        <w:spacing w:line="360" w:lineRule="auto"/>
        <w:ind w:left="0" w:leftChars="0" w:firstLine="420" w:firstLineChars="200"/>
        <w:textAlignment w:val="baseline"/>
        <w:rPr>
          <w:rFonts w:hint="eastAsia" w:ascii="宋体" w:hAnsi="宋体"/>
        </w:rPr>
      </w:pPr>
      <w:r>
        <w:rPr>
          <w:rFonts w:hint="eastAsia" w:ascii="宋体" w:hAnsi="宋体"/>
        </w:rPr>
        <w:t>七、违约责任</w:t>
      </w:r>
    </w:p>
    <w:p>
      <w:pPr>
        <w:numPr>
          <w:ilvl w:val="1"/>
          <w:numId w:val="1"/>
        </w:numPr>
        <w:tabs>
          <w:tab w:val="left" w:pos="930"/>
        </w:tabs>
        <w:spacing w:line="360" w:lineRule="auto"/>
        <w:ind w:left="0" w:leftChars="0" w:firstLine="420" w:firstLineChars="200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甲方迟付款： A）延迟付款1-4周，每周按迟付款额的5</w:t>
      </w:r>
      <w:r>
        <w:rPr>
          <w:rFonts w:ascii="宋体" w:hAnsi="宋体"/>
        </w:rPr>
        <w:t>‰</w:t>
      </w:r>
      <w:r>
        <w:rPr>
          <w:rFonts w:hint="eastAsia" w:ascii="宋体" w:hAnsi="宋体"/>
        </w:rPr>
        <w:t>计算违约金；</w:t>
      </w:r>
    </w:p>
    <w:p>
      <w:pPr>
        <w:spacing w:line="240" w:lineRule="atLeast"/>
        <w:ind w:left="0" w:leftChars="0" w:firstLine="2310" w:firstLineChars="1100"/>
        <w:rPr>
          <w:rFonts w:hint="eastAsia" w:ascii="宋体" w:hAnsi="宋体"/>
        </w:rPr>
      </w:pPr>
      <w:r>
        <w:rPr>
          <w:rFonts w:hint="eastAsia" w:ascii="宋体" w:hAnsi="宋体"/>
        </w:rPr>
        <w:t>B）延迟付款4周以上部分，每周按迟付款额的7</w:t>
      </w:r>
      <w:r>
        <w:rPr>
          <w:rFonts w:ascii="宋体" w:hAnsi="宋体"/>
        </w:rPr>
        <w:t>‰</w:t>
      </w:r>
      <w:r>
        <w:rPr>
          <w:rFonts w:hint="eastAsia" w:ascii="宋体" w:hAnsi="宋体"/>
        </w:rPr>
        <w:t>计算违约金；</w:t>
      </w:r>
    </w:p>
    <w:p>
      <w:pPr>
        <w:numPr>
          <w:ilvl w:val="1"/>
          <w:numId w:val="1"/>
        </w:numPr>
        <w:tabs>
          <w:tab w:val="left" w:pos="930"/>
        </w:tabs>
        <w:spacing w:line="360" w:lineRule="auto"/>
        <w:ind w:left="0" w:leftChars="0" w:firstLine="420" w:firstLineChars="200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乙方迟交付： A）延迟交付1-4周，每周按迟交付额的5</w:t>
      </w:r>
      <w:r>
        <w:rPr>
          <w:rFonts w:ascii="宋体" w:hAnsi="宋体"/>
        </w:rPr>
        <w:t>‰</w:t>
      </w:r>
      <w:r>
        <w:rPr>
          <w:rFonts w:hint="eastAsia" w:ascii="宋体" w:hAnsi="宋体"/>
        </w:rPr>
        <w:t>计算违约金；</w:t>
      </w:r>
    </w:p>
    <w:p>
      <w:pPr>
        <w:spacing w:line="240" w:lineRule="atLeast"/>
        <w:ind w:left="0" w:leftChars="0" w:firstLine="2310" w:firstLineChars="1100"/>
        <w:rPr>
          <w:rFonts w:hint="eastAsia" w:ascii="宋体" w:hAnsi="宋体"/>
        </w:rPr>
      </w:pPr>
      <w:r>
        <w:rPr>
          <w:rFonts w:hint="eastAsia" w:ascii="宋体" w:hAnsi="宋体"/>
        </w:rPr>
        <w:t>B）延迟交付4周以上部分，每周按迟交付额的7</w:t>
      </w:r>
      <w:r>
        <w:rPr>
          <w:rFonts w:ascii="宋体" w:hAnsi="宋体"/>
        </w:rPr>
        <w:t>‰</w:t>
      </w:r>
      <w:r>
        <w:rPr>
          <w:rFonts w:hint="eastAsia" w:ascii="宋体" w:hAnsi="宋体"/>
        </w:rPr>
        <w:t>计算违约金；</w:t>
      </w:r>
    </w:p>
    <w:p>
      <w:pPr>
        <w:spacing w:line="400" w:lineRule="exact"/>
        <w:ind w:left="0" w:leftChars="0" w:firstLine="420" w:firstLineChars="200"/>
        <w:rPr>
          <w:rFonts w:hint="eastAsia"/>
        </w:rPr>
      </w:pPr>
      <w:r>
        <w:rPr>
          <w:rFonts w:hint="eastAsia"/>
        </w:rPr>
        <w:t>八、本合同一式两份，甲方一份，乙方一份。</w:t>
      </w:r>
    </w:p>
    <w:p>
      <w:pPr>
        <w:spacing w:line="400" w:lineRule="exact"/>
        <w:ind w:left="0" w:leftChars="0" w:firstLine="420" w:firstLineChars="200"/>
        <w:rPr>
          <w:rFonts w:hint="eastAsia"/>
        </w:rPr>
      </w:pPr>
      <w:r>
        <w:rPr>
          <w:rFonts w:hint="eastAsia"/>
        </w:rPr>
        <w:t>九、本合同如有未尽事宜，甲、乙双方另行协商解决，合同经甲乙双方签字盖章后生效。</w:t>
      </w:r>
    </w:p>
    <w:p>
      <w:pPr>
        <w:spacing w:line="400" w:lineRule="exact"/>
        <w:ind w:left="0" w:leftChars="0" w:firstLine="420" w:firstLineChars="200"/>
        <w:rPr>
          <w:rFonts w:hint="eastAsia"/>
        </w:rPr>
      </w:pPr>
      <w:r>
        <w:rPr>
          <w:rFonts w:hint="eastAsia"/>
        </w:rPr>
        <w:t>十、本合同传真件及复印件具有同等法律效力。</w:t>
      </w:r>
    </w:p>
    <w:p>
      <w:pPr>
        <w:pStyle w:val="2"/>
        <w:rPr>
          <w:rFonts w:hint="eastAsia"/>
        </w:rPr>
      </w:pPr>
    </w:p>
    <w:tbl>
      <w:tblPr>
        <w:tblStyle w:val="4"/>
        <w:tblW w:w="93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9"/>
        <w:gridCol w:w="46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4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单位名称(公章)： 四川省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天财网络有限责任公司</w:t>
            </w:r>
          </w:p>
        </w:tc>
        <w:tc>
          <w:tcPr>
            <w:tcW w:w="4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单位名称(公章)：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4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4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4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甲方代表签字：</w:t>
            </w:r>
          </w:p>
        </w:tc>
        <w:tc>
          <w:tcPr>
            <w:tcW w:w="4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乙方代表签字：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4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4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开户银行：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工商银行春熙支行</w:t>
            </w:r>
          </w:p>
        </w:tc>
        <w:tc>
          <w:tcPr>
            <w:tcW w:w="4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开户银行：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4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4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帐    号：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4402208039024931033</w:t>
            </w:r>
          </w:p>
        </w:tc>
        <w:tc>
          <w:tcPr>
            <w:tcW w:w="4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帐    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4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1155" w:hanging="1155" w:hangingChars="5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地    址：成都市</w:t>
            </w:r>
            <w:r>
              <w:rPr>
                <w:rFonts w:hint="eastAsia"/>
                <w:lang w:val="en-US" w:eastAsia="zh-CN"/>
              </w:rPr>
              <w:t>青羊区顺城大街206号四川国际大厦11楼CD座</w:t>
            </w:r>
          </w:p>
        </w:tc>
        <w:tc>
          <w:tcPr>
            <w:tcW w:w="4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1155" w:hanging="1155" w:hangingChars="55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    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4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46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电    话：028-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86666645</w:t>
            </w:r>
          </w:p>
        </w:tc>
        <w:tc>
          <w:tcPr>
            <w:tcW w:w="46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    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4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邮    编：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610017</w:t>
            </w:r>
          </w:p>
        </w:tc>
        <w:tc>
          <w:tcPr>
            <w:tcW w:w="4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    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4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  <w:jc w:val="center"/>
        </w:trPr>
        <w:tc>
          <w:tcPr>
            <w:tcW w:w="4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4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签定日期：  年   月   日</w:t>
            </w:r>
          </w:p>
        </w:tc>
        <w:tc>
          <w:tcPr>
            <w:tcW w:w="4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签定日期：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4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984" w:right="1474" w:bottom="209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-199390</wp:posOffset>
              </wp:positionV>
              <wp:extent cx="1828800" cy="3225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22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.7pt;height:25.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7aBKK1wAAAAcBAAAPAAAA&#10;AAAAAAEAIAAAACIAAABkcnMvZG93bnJldi54bWxQSwECFAAUAAAACACHTuJA1xgLQhYCAAASBAAA&#10;DgAAAAAAAAABACAAAAAm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 w:tentative="0">
      <w:start w:val="1"/>
      <w:numFmt w:val="decimal"/>
      <w:suff w:val="nothing"/>
      <w:lvlText w:val="%1."/>
      <w:lvlJc w:val="left"/>
      <w:pPr>
        <w:ind w:left="793" w:hanging="420"/>
      </w:pPr>
      <w:rPr>
        <w:rFonts w:hint="eastAsia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213" w:hanging="420"/>
      </w:pPr>
    </w:lvl>
    <w:lvl w:ilvl="2" w:tentative="0">
      <w:start w:val="1"/>
      <w:numFmt w:val="lowerRoman"/>
      <w:lvlText w:val="%3."/>
      <w:lvlJc w:val="right"/>
      <w:pPr>
        <w:ind w:left="1633" w:hanging="420"/>
      </w:pPr>
    </w:lvl>
    <w:lvl w:ilvl="3" w:tentative="0">
      <w:start w:val="1"/>
      <w:numFmt w:val="decimal"/>
      <w:lvlText w:val="%4."/>
      <w:lvlJc w:val="left"/>
      <w:pPr>
        <w:ind w:left="2053" w:hanging="420"/>
      </w:pPr>
    </w:lvl>
    <w:lvl w:ilvl="4" w:tentative="0">
      <w:start w:val="1"/>
      <w:numFmt w:val="lowerLetter"/>
      <w:lvlText w:val="%5)"/>
      <w:lvlJc w:val="left"/>
      <w:pPr>
        <w:ind w:left="2473" w:hanging="420"/>
      </w:pPr>
    </w:lvl>
    <w:lvl w:ilvl="5" w:tentative="0">
      <w:start w:val="1"/>
      <w:numFmt w:val="lowerRoman"/>
      <w:lvlText w:val="%6."/>
      <w:lvlJc w:val="right"/>
      <w:pPr>
        <w:ind w:left="2893" w:hanging="420"/>
      </w:pPr>
    </w:lvl>
    <w:lvl w:ilvl="6" w:tentative="0">
      <w:start w:val="1"/>
      <w:numFmt w:val="decimal"/>
      <w:lvlText w:val="%7."/>
      <w:lvlJc w:val="left"/>
      <w:pPr>
        <w:ind w:left="3313" w:hanging="420"/>
      </w:pPr>
    </w:lvl>
    <w:lvl w:ilvl="7" w:tentative="0">
      <w:start w:val="1"/>
      <w:numFmt w:val="lowerLetter"/>
      <w:lvlText w:val="%8)"/>
      <w:lvlJc w:val="left"/>
      <w:pPr>
        <w:ind w:left="3733" w:hanging="420"/>
      </w:pPr>
    </w:lvl>
    <w:lvl w:ilvl="8" w:tentative="0">
      <w:start w:val="1"/>
      <w:numFmt w:val="lowerRoman"/>
      <w:lvlText w:val="%9."/>
      <w:lvlJc w:val="right"/>
      <w:pPr>
        <w:ind w:left="415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02EBB"/>
    <w:rsid w:val="008869BD"/>
    <w:rsid w:val="01363F20"/>
    <w:rsid w:val="0143330A"/>
    <w:rsid w:val="01A81312"/>
    <w:rsid w:val="06EC3ADD"/>
    <w:rsid w:val="07D87C52"/>
    <w:rsid w:val="07DC4941"/>
    <w:rsid w:val="090921FF"/>
    <w:rsid w:val="091E7172"/>
    <w:rsid w:val="0D5B682D"/>
    <w:rsid w:val="0D676C12"/>
    <w:rsid w:val="0DCD3F52"/>
    <w:rsid w:val="0DD44B87"/>
    <w:rsid w:val="0EB9565A"/>
    <w:rsid w:val="135E528F"/>
    <w:rsid w:val="13F65924"/>
    <w:rsid w:val="151B1422"/>
    <w:rsid w:val="16A072E0"/>
    <w:rsid w:val="17075545"/>
    <w:rsid w:val="1765374F"/>
    <w:rsid w:val="1A8F5BC3"/>
    <w:rsid w:val="1AF80389"/>
    <w:rsid w:val="1B914021"/>
    <w:rsid w:val="1BF10434"/>
    <w:rsid w:val="1C081954"/>
    <w:rsid w:val="1F3E6FD6"/>
    <w:rsid w:val="1F91609F"/>
    <w:rsid w:val="20044F0E"/>
    <w:rsid w:val="203C0568"/>
    <w:rsid w:val="20B52F2E"/>
    <w:rsid w:val="211315F1"/>
    <w:rsid w:val="22573758"/>
    <w:rsid w:val="22AD3C5A"/>
    <w:rsid w:val="260E78BB"/>
    <w:rsid w:val="27152E5C"/>
    <w:rsid w:val="271E6F35"/>
    <w:rsid w:val="27271E08"/>
    <w:rsid w:val="273F7A14"/>
    <w:rsid w:val="27DF25CF"/>
    <w:rsid w:val="293F44B5"/>
    <w:rsid w:val="2AFB660A"/>
    <w:rsid w:val="2B332B8B"/>
    <w:rsid w:val="2B4E4C6D"/>
    <w:rsid w:val="2B642467"/>
    <w:rsid w:val="2B906F57"/>
    <w:rsid w:val="2C7D4D27"/>
    <w:rsid w:val="2D7361E6"/>
    <w:rsid w:val="2DE87206"/>
    <w:rsid w:val="2EBC6301"/>
    <w:rsid w:val="2F0D1AFF"/>
    <w:rsid w:val="300B6148"/>
    <w:rsid w:val="30245828"/>
    <w:rsid w:val="3082222A"/>
    <w:rsid w:val="30D11065"/>
    <w:rsid w:val="31151D8E"/>
    <w:rsid w:val="311B07C5"/>
    <w:rsid w:val="31812F4B"/>
    <w:rsid w:val="322E6A13"/>
    <w:rsid w:val="3590353E"/>
    <w:rsid w:val="369F3F03"/>
    <w:rsid w:val="37B179FD"/>
    <w:rsid w:val="3AB0377A"/>
    <w:rsid w:val="3AB5410F"/>
    <w:rsid w:val="3E8E1DC2"/>
    <w:rsid w:val="3F373681"/>
    <w:rsid w:val="3F513907"/>
    <w:rsid w:val="3FDE1149"/>
    <w:rsid w:val="3FF946C0"/>
    <w:rsid w:val="433E105C"/>
    <w:rsid w:val="43E4198B"/>
    <w:rsid w:val="449A6512"/>
    <w:rsid w:val="45655237"/>
    <w:rsid w:val="45D94475"/>
    <w:rsid w:val="46482CF0"/>
    <w:rsid w:val="46D5359D"/>
    <w:rsid w:val="48296691"/>
    <w:rsid w:val="491911C1"/>
    <w:rsid w:val="4BF757A4"/>
    <w:rsid w:val="4C975AB3"/>
    <w:rsid w:val="50A36082"/>
    <w:rsid w:val="520C54C8"/>
    <w:rsid w:val="54475EF5"/>
    <w:rsid w:val="548C1958"/>
    <w:rsid w:val="563E1CF5"/>
    <w:rsid w:val="56DB49E7"/>
    <w:rsid w:val="571273AE"/>
    <w:rsid w:val="57416063"/>
    <w:rsid w:val="57DA303B"/>
    <w:rsid w:val="5851441E"/>
    <w:rsid w:val="58CA1A8A"/>
    <w:rsid w:val="5AB81932"/>
    <w:rsid w:val="5C474EAF"/>
    <w:rsid w:val="5D1B7529"/>
    <w:rsid w:val="5D417159"/>
    <w:rsid w:val="5EE12015"/>
    <w:rsid w:val="5F905E83"/>
    <w:rsid w:val="60F56B40"/>
    <w:rsid w:val="612D71D1"/>
    <w:rsid w:val="62E53E6A"/>
    <w:rsid w:val="62F57E0C"/>
    <w:rsid w:val="63BF5020"/>
    <w:rsid w:val="64725291"/>
    <w:rsid w:val="64997873"/>
    <w:rsid w:val="67864E0B"/>
    <w:rsid w:val="685F3B47"/>
    <w:rsid w:val="691A4D32"/>
    <w:rsid w:val="6B0B189B"/>
    <w:rsid w:val="6B595ACC"/>
    <w:rsid w:val="6D6C35A7"/>
    <w:rsid w:val="6F1C6AAD"/>
    <w:rsid w:val="6FF5101C"/>
    <w:rsid w:val="719C4F53"/>
    <w:rsid w:val="72C8042B"/>
    <w:rsid w:val="73B2656F"/>
    <w:rsid w:val="73B938A7"/>
    <w:rsid w:val="74556AE3"/>
    <w:rsid w:val="74B83727"/>
    <w:rsid w:val="75F02EBB"/>
    <w:rsid w:val="771F3075"/>
    <w:rsid w:val="7804494F"/>
    <w:rsid w:val="787F62AE"/>
    <w:rsid w:val="78AE38CF"/>
    <w:rsid w:val="7945336C"/>
    <w:rsid w:val="7AAA4648"/>
    <w:rsid w:val="7AD629E8"/>
    <w:rsid w:val="7C5D4ADC"/>
    <w:rsid w:val="7CF43D4F"/>
    <w:rsid w:val="7E195692"/>
    <w:rsid w:val="7F66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四川省国有资产经营投资管理有限责任公司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2022-01-10T09:34:00Z</dcterms:created>
  <dc:creator>罗杨</dc:creator>
  <cp:lastModifiedBy>罗杨</cp:lastModifiedBy>
  <dcterms:modified xsi:type="dcterms:W3CDTF">2022-01-10T09:35:32Z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